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line="360" w:lineRule="auto"/>
        <w:ind w:firstLine="1921" w:firstLineChars="600"/>
        <w:contextualSpacing/>
        <w:rPr>
          <w:rFonts w:asciiTheme="minorEastAsia" w:hAnsiTheme="minorEastAsia" w:eastAsiaTheme="minorEastAsia"/>
          <w:b/>
          <w:sz w:val="32"/>
          <w:szCs w:val="32"/>
          <w:lang w:bidi="zh-CN"/>
        </w:rPr>
      </w:pPr>
      <w:r>
        <w:rPr>
          <w:rFonts w:hint="eastAsia" w:asciiTheme="minorEastAsia" w:hAnsiTheme="minorEastAsia" w:eastAsiaTheme="minorEastAsia"/>
          <w:b/>
          <w:sz w:val="32"/>
          <w:szCs w:val="32"/>
          <w:lang w:bidi="zh-CN"/>
        </w:rPr>
        <w:t>田字型托盘技术参数要求</w:t>
      </w:r>
      <w:bookmarkStart w:id="0" w:name="_GoBack"/>
      <w:bookmarkEnd w:id="0"/>
    </w:p>
    <w:p>
      <w:pPr>
        <w:adjustRightInd w:val="0"/>
        <w:snapToGrid w:val="0"/>
        <w:spacing w:before="156" w:beforeLines="50" w:line="360" w:lineRule="auto"/>
        <w:contextualSpacing/>
        <w:rPr>
          <w:rFonts w:asciiTheme="minorEastAsia" w:hAnsiTheme="minorEastAsia" w:eastAsiaTheme="minorEastAsia"/>
          <w:b/>
          <w:sz w:val="24"/>
        </w:rPr>
      </w:pPr>
    </w:p>
    <w:tbl>
      <w:tblPr>
        <w:tblStyle w:val="4"/>
        <w:tblpPr w:leftFromText="180" w:rightFromText="180" w:vertAnchor="text" w:horzAnchor="margin" w:tblpY="212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386"/>
        <w:gridCol w:w="2667"/>
        <w:gridCol w:w="2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6" w:hRule="atLeast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名称</w:t>
            </w:r>
          </w:p>
        </w:tc>
        <w:tc>
          <w:tcPr>
            <w:tcW w:w="238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数量（套）</w:t>
            </w:r>
          </w:p>
        </w:tc>
        <w:tc>
          <w:tcPr>
            <w:tcW w:w="266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规格（ m m）</w:t>
            </w:r>
          </w:p>
        </w:tc>
        <w:tc>
          <w:tcPr>
            <w:tcW w:w="2867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6" w:hRule="atLeast"/>
        </w:trPr>
        <w:tc>
          <w:tcPr>
            <w:tcW w:w="1908" w:type="dxa"/>
            <w:tcBorders>
              <w:lef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ind w:left="-27" w:leftChars="-13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田子网格</w:t>
            </w:r>
          </w:p>
        </w:tc>
        <w:tc>
          <w:tcPr>
            <w:tcW w:w="2386" w:type="dxa"/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35000（滚动使用）</w:t>
            </w:r>
          </w:p>
        </w:tc>
        <w:tc>
          <w:tcPr>
            <w:tcW w:w="2667" w:type="dxa"/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1200*1000*150</w:t>
            </w:r>
          </w:p>
        </w:tc>
        <w:tc>
          <w:tcPr>
            <w:tcW w:w="2867" w:type="dxa"/>
            <w:tcBorders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HDPE（全新料）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82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contextualSpacing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注：具体租赁数量以实际需求经双方确认的数量为准。</w:t>
            </w:r>
          </w:p>
        </w:tc>
      </w:tr>
    </w:tbl>
    <w:p>
      <w:pPr>
        <w:adjustRightInd w:val="0"/>
        <w:snapToGrid w:val="0"/>
        <w:spacing w:before="156" w:beforeLines="50" w:line="360" w:lineRule="auto"/>
        <w:contextualSpacing/>
        <w:rPr>
          <w:rFonts w:asciiTheme="minorEastAsia" w:hAnsiTheme="minorEastAsia" w:eastAsiaTheme="minorEastAsia"/>
          <w:sz w:val="24"/>
        </w:rPr>
      </w:pPr>
    </w:p>
    <w:p>
      <w:pPr>
        <w:adjustRightInd w:val="0"/>
        <w:snapToGrid w:val="0"/>
        <w:spacing w:before="156" w:beforeLines="50" w:line="360" w:lineRule="auto"/>
        <w:contextualSpacing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1、具体技术参数：</w:t>
      </w:r>
    </w:p>
    <w:tbl>
      <w:tblPr>
        <w:tblStyle w:val="4"/>
        <w:tblW w:w="9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2849"/>
        <w:gridCol w:w="5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3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项目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适用要求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适合平地、堆码、货架，叉车及手动液压车使用。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尺寸</w:t>
            </w:r>
          </w:p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要求</w:t>
            </w: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叉孔高度（mm）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≥80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叉孔宽度（mm）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≥270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托盘高度（mm）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≥150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托盘尺寸（mm）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1200*1000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底片田字（塑料部分）部位宽度（mm）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≥100（仅适用于田字型）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eastAsiaTheme="minorEastAsia"/>
                <w:bCs/>
                <w:sz w:val="24"/>
              </w:rPr>
            </w:pPr>
          </w:p>
        </w:tc>
        <w:tc>
          <w:tcPr>
            <w:tcW w:w="2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两条对角线的长度差要求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不超过任一对角线长度的0.2%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3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承载</w:t>
            </w:r>
          </w:p>
        </w:tc>
        <w:tc>
          <w:tcPr>
            <w:tcW w:w="5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动载</w:t>
            </w:r>
            <w:r>
              <w:rPr>
                <w:rFonts w:asciiTheme="minorEastAsia" w:hAnsiTheme="minorEastAsia" w:eastAsia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.5吨</w:t>
            </w:r>
            <w:r>
              <w:rPr>
                <w:rFonts w:asciiTheme="minorEastAsia" w:hAnsiTheme="minorEastAsia" w:eastAsiaTheme="minorEastAsia"/>
                <w:sz w:val="24"/>
              </w:rPr>
              <w:t>,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静载6吨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货架载1吨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DI2YWQzM2IzY2QxNWY5YmMxNDlmYmIxN2ZlNjkwMDUifQ=="/>
  </w:docVars>
  <w:rsids>
    <w:rsidRoot w:val="004D05A4"/>
    <w:rsid w:val="00235B53"/>
    <w:rsid w:val="004D05A4"/>
    <w:rsid w:val="006D17EB"/>
    <w:rsid w:val="00C006F9"/>
    <w:rsid w:val="00D116B0"/>
    <w:rsid w:val="00FA4F57"/>
    <w:rsid w:val="0A9B28F7"/>
    <w:rsid w:val="0EC56195"/>
    <w:rsid w:val="15C076B6"/>
    <w:rsid w:val="28DC43AF"/>
    <w:rsid w:val="2D450775"/>
    <w:rsid w:val="46004DE1"/>
    <w:rsid w:val="562E599A"/>
    <w:rsid w:val="5ECF4726"/>
    <w:rsid w:val="61B256D1"/>
    <w:rsid w:val="70C25205"/>
    <w:rsid w:val="7431692A"/>
    <w:rsid w:val="7741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272</Characters>
  <Lines>2</Lines>
  <Paragraphs>1</Paragraphs>
  <TotalTime>2</TotalTime>
  <ScaleCrop>false</ScaleCrop>
  <LinksUpToDate>false</LinksUpToDate>
  <CharactersWithSpaces>318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2024-04-29T06:41:00Z</dcterms:created>
  <dc:creator>han mei(韩梅)</dc:creator>
  <cp:lastModifiedBy>王晖</cp:lastModifiedBy>
  <dcterms:modified xsi:type="dcterms:W3CDTF">2024-04-30T05:49:23Z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2AF7C9C7227846B695FB71DD00BD9514_12</vt:lpwstr>
  </property>
</Properties>
</file>